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3EE" w:rsidRPr="000F4C25" w:rsidRDefault="00870D97" w:rsidP="000F4C25">
      <w:pPr>
        <w:pStyle w:val="a3"/>
        <w:shd w:val="clear" w:color="auto" w:fill="FFFFFF"/>
        <w:spacing w:after="210"/>
        <w:jc w:val="center"/>
        <w:rPr>
          <w:rFonts w:eastAsia="Times New Roman"/>
          <w:b/>
          <w:bCs/>
          <w:i/>
          <w:spacing w:val="3"/>
          <w:kern w:val="36"/>
          <w:sz w:val="32"/>
          <w:szCs w:val="32"/>
          <w:lang w:val="uk-UA" w:eastAsia="ru-RU"/>
        </w:rPr>
      </w:pPr>
      <w:r>
        <w:rPr>
          <w:rFonts w:eastAsia="Times New Roman"/>
          <w:b/>
          <w:bCs/>
          <w:noProof/>
          <w:color w:val="FF0000"/>
          <w:spacing w:val="3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3124200" cy="2085975"/>
            <wp:effectExtent l="0" t="0" r="0" b="9525"/>
            <wp:wrapSquare wrapText="bothSides"/>
            <wp:docPr id="1" name="Рисунок 1" descr="C:\Users\user\Desktop\istockphoto-53719138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stockphoto-537191387-1024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3EE" w:rsidRPr="000F4C25">
        <w:rPr>
          <w:rFonts w:eastAsia="Times New Roman"/>
          <w:b/>
          <w:bCs/>
          <w:color w:val="FF0000"/>
          <w:spacing w:val="3"/>
          <w:kern w:val="36"/>
          <w:sz w:val="32"/>
          <w:szCs w:val="32"/>
          <w:lang w:val="uk-UA" w:eastAsia="ru-RU"/>
        </w:rPr>
        <w:t>9 жовтня - д</w:t>
      </w:r>
      <w:r w:rsidR="0065707B" w:rsidRPr="000F4C25">
        <w:rPr>
          <w:rFonts w:eastAsia="Times New Roman"/>
          <w:b/>
          <w:bCs/>
          <w:color w:val="FF0000"/>
          <w:spacing w:val="3"/>
          <w:kern w:val="36"/>
          <w:sz w:val="32"/>
          <w:szCs w:val="32"/>
          <w:lang w:val="uk-UA" w:eastAsia="ru-RU"/>
        </w:rPr>
        <w:t>ень психологічного здоров</w:t>
      </w:r>
      <w:r w:rsidR="002B1E4F" w:rsidRPr="000F4C25">
        <w:rPr>
          <w:rFonts w:eastAsia="Times New Roman"/>
          <w:b/>
          <w:bCs/>
          <w:color w:val="FF0000"/>
          <w:spacing w:val="3"/>
          <w:kern w:val="36"/>
          <w:sz w:val="32"/>
          <w:szCs w:val="32"/>
          <w:lang w:eastAsia="ru-RU"/>
        </w:rPr>
        <w:t>’</w:t>
      </w:r>
      <w:r w:rsidR="0065707B" w:rsidRPr="000F4C25">
        <w:rPr>
          <w:rFonts w:eastAsia="Times New Roman"/>
          <w:b/>
          <w:bCs/>
          <w:color w:val="FF0000"/>
          <w:spacing w:val="3"/>
          <w:kern w:val="36"/>
          <w:sz w:val="32"/>
          <w:szCs w:val="32"/>
          <w:lang w:val="uk-UA" w:eastAsia="ru-RU"/>
        </w:rPr>
        <w:t xml:space="preserve">я у закладах </w:t>
      </w:r>
      <w:r w:rsidR="007143EE" w:rsidRPr="000F4C25">
        <w:rPr>
          <w:rFonts w:eastAsia="Times New Roman"/>
          <w:b/>
          <w:bCs/>
          <w:color w:val="FF0000"/>
          <w:spacing w:val="3"/>
          <w:kern w:val="36"/>
          <w:sz w:val="32"/>
          <w:szCs w:val="32"/>
          <w:lang w:val="uk-UA" w:eastAsia="ru-RU"/>
        </w:rPr>
        <w:t xml:space="preserve">освіти міста </w:t>
      </w:r>
      <w:r w:rsidR="002B1E4F" w:rsidRPr="000F4C25">
        <w:rPr>
          <w:rFonts w:eastAsia="Times New Roman"/>
          <w:b/>
          <w:bCs/>
          <w:i/>
          <w:color w:val="FF0000"/>
          <w:spacing w:val="3"/>
          <w:kern w:val="36"/>
          <w:sz w:val="32"/>
          <w:szCs w:val="32"/>
          <w:lang w:eastAsia="ru-RU"/>
        </w:rPr>
        <w:t>(</w:t>
      </w:r>
      <w:r w:rsidR="007143EE" w:rsidRPr="000F4C25">
        <w:rPr>
          <w:rFonts w:eastAsia="Times New Roman"/>
          <w:b/>
          <w:bCs/>
          <w:i/>
          <w:color w:val="FF0000"/>
          <w:spacing w:val="3"/>
          <w:kern w:val="36"/>
          <w:sz w:val="32"/>
          <w:szCs w:val="32"/>
          <w:lang w:val="uk-UA" w:eastAsia="ru-RU"/>
        </w:rPr>
        <w:t>з нагоди  Всесвітнього дня  психічного здоров</w:t>
      </w:r>
      <w:r w:rsidR="00964099" w:rsidRPr="00870D97">
        <w:rPr>
          <w:rFonts w:eastAsia="Times New Roman"/>
          <w:b/>
          <w:bCs/>
          <w:i/>
          <w:color w:val="FF0000"/>
          <w:spacing w:val="3"/>
          <w:kern w:val="36"/>
          <w:sz w:val="32"/>
          <w:szCs w:val="32"/>
          <w:lang w:eastAsia="ru-RU"/>
        </w:rPr>
        <w:t>’</w:t>
      </w:r>
      <w:r w:rsidR="007143EE" w:rsidRPr="000F4C25">
        <w:rPr>
          <w:rFonts w:eastAsia="Times New Roman"/>
          <w:b/>
          <w:bCs/>
          <w:i/>
          <w:color w:val="FF0000"/>
          <w:spacing w:val="3"/>
          <w:kern w:val="36"/>
          <w:sz w:val="32"/>
          <w:szCs w:val="32"/>
          <w:lang w:val="uk-UA" w:eastAsia="ru-RU"/>
        </w:rPr>
        <w:t>я</w:t>
      </w:r>
      <w:r w:rsidR="002B1E4F" w:rsidRPr="000F4C25">
        <w:rPr>
          <w:rFonts w:eastAsia="Times New Roman"/>
          <w:b/>
          <w:bCs/>
          <w:i/>
          <w:color w:val="FF0000"/>
          <w:spacing w:val="3"/>
          <w:kern w:val="36"/>
          <w:sz w:val="32"/>
          <w:szCs w:val="32"/>
          <w:lang w:eastAsia="ru-RU"/>
        </w:rPr>
        <w:t>)</w:t>
      </w:r>
    </w:p>
    <w:p w:rsidR="00101E13" w:rsidRPr="000F4C25" w:rsidRDefault="007143EE" w:rsidP="000F4C2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0F4C25">
        <w:rPr>
          <w:rFonts w:ascii="Times New Roman" w:eastAsia="Times New Roman" w:hAnsi="Times New Roman" w:cs="Times New Roman"/>
          <w:bCs/>
          <w:spacing w:val="3"/>
          <w:kern w:val="36"/>
          <w:sz w:val="28"/>
          <w:szCs w:val="28"/>
          <w:lang w:val="uk-UA" w:eastAsia="ru-RU"/>
        </w:rPr>
        <w:t>Мета</w:t>
      </w:r>
      <w:r w:rsidRPr="000F4C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1E13" w:rsidRPr="000F4C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проведення - </w:t>
      </w:r>
      <w:r w:rsidR="00101E13" w:rsidRPr="000F4C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01E13" w:rsidRPr="000F4C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профілактика психічних і емоційних розладів, пропаганда психічного здоров'я,</w:t>
      </w:r>
      <w:r w:rsidR="000F4C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23AD9" w:rsidRPr="000F4C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формування здорового способу жит</w:t>
      </w:r>
      <w:r w:rsidR="00101E13" w:rsidRPr="000F4C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тя, </w:t>
      </w:r>
      <w:r w:rsidR="00D23AD9" w:rsidRPr="000F4C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навичок контролювати свої емоції і протистояти стресогенним навантаженням</w:t>
      </w:r>
      <w:r w:rsidR="00101E13" w:rsidRPr="000F4C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01E13"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01E13" w:rsidRPr="000F4C25" w:rsidRDefault="00101E13" w:rsidP="000F4C2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Г</w:t>
      </w:r>
      <w:r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асло</w:t>
      </w:r>
      <w:r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дня психологічного здоров</w:t>
      </w:r>
      <w:r w:rsidR="00F67E24"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’</w:t>
      </w:r>
      <w:r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я - </w:t>
      </w:r>
      <w:r w:rsidRPr="000F4C2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  </w:t>
      </w:r>
      <w:r w:rsidRPr="000F4C2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«Позитивне мислення – основа відмінного психічного здоров’я».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За визначенням ВООЗ, «психічне здоров’я – це стан благополуччя, який дозволяє людині реалізовувати свій потенціал, долати життєві труднощі і стреси, плідно працювати, брати участь у громадському житті. Психічне здоров’я – це певний резерв сил людини, завдяки якому вона може подолати стреси або утруднення, які виникають у виняткових обставинах».</w:t>
      </w:r>
    </w:p>
    <w:p w:rsidR="00870D97" w:rsidRDefault="00FA5F56" w:rsidP="000F4C25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Основну загрозу для психічного здоров’я становить стрес (або точніше тяжкий стрес – дистрес), що зумовлює неадекватну, патогенну поведінку.</w:t>
      </w:r>
      <w:r w:rsidR="00101E13" w:rsidRPr="000F4C25">
        <w:rPr>
          <w:rFonts w:ascii="Times New Roman" w:hAnsi="Times New Roman" w:cs="Times New Roman"/>
          <w:sz w:val="28"/>
          <w:szCs w:val="28"/>
        </w:rPr>
        <w:t xml:space="preserve"> </w:t>
      </w:r>
      <w:r w:rsidR="00101E13"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Для багатьох людей відсутність соціальної взаємодії, викликана пандемією COVID-19, вплинула на їх психічне здоров'я, поширивши тривогу і страх</w:t>
      </w:r>
      <w:r w:rsidR="00101E13" w:rsidRPr="000F4C25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.  </w:t>
      </w:r>
      <w:r w:rsidR="00D23AD9" w:rsidRPr="000F4C25">
        <w:rPr>
          <w:rFonts w:ascii="Times New Roman" w:hAnsi="Times New Roman" w:cs="Times New Roman"/>
          <w:sz w:val="28"/>
          <w:szCs w:val="28"/>
          <w:lang w:val="uk-UA"/>
        </w:rPr>
        <w:t xml:space="preserve">Всесвітня організація охорони здоров’я наголошує: страхи, пов’язані з </w:t>
      </w:r>
      <w:r w:rsidR="002B1E4F" w:rsidRPr="000F4C25">
        <w:rPr>
          <w:rFonts w:ascii="Times New Roman" w:hAnsi="Times New Roman" w:cs="Times New Roman"/>
          <w:sz w:val="28"/>
          <w:szCs w:val="28"/>
          <w:lang w:val="uk-UA"/>
        </w:rPr>
        <w:t>пандемією, не варто ігнорувати.</w:t>
      </w:r>
    </w:p>
    <w:p w:rsidR="00FA5F56" w:rsidRPr="000F4C25" w:rsidRDefault="00870D97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5264" behindDoc="0" locked="0" layoutInCell="1" allowOverlap="1" wp14:anchorId="00E051C7" wp14:editId="38ADFDC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66975" cy="1847850"/>
            <wp:effectExtent l="0" t="0" r="9525" b="0"/>
            <wp:wrapSquare wrapText="bothSides"/>
            <wp:docPr id="2" name="Рисунок 2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D9" w:rsidRPr="000F4C25">
        <w:rPr>
          <w:rFonts w:ascii="Times New Roman" w:hAnsi="Times New Roman" w:cs="Times New Roman"/>
          <w:sz w:val="28"/>
          <w:szCs w:val="28"/>
        </w:rPr>
        <w:t xml:space="preserve"> Пандемія — це час величезних потрясінь, зокрема, для дітей. Через закриття садочків, шкіл та інші карантинні заходи діти можуть залишитися без розпорядку та стимулів, які давало звичне середовище. У них стає менше можливостей бути зі своїми друз</w:t>
      </w:r>
      <w:r w:rsidR="006327F2" w:rsidRPr="000F4C25">
        <w:rPr>
          <w:rFonts w:ascii="Times New Roman" w:hAnsi="Times New Roman" w:cs="Times New Roman"/>
          <w:sz w:val="28"/>
          <w:szCs w:val="28"/>
        </w:rPr>
        <w:t xml:space="preserve">ями та </w:t>
      </w:r>
      <w:proofErr w:type="gramStart"/>
      <w:r w:rsidR="006327F2" w:rsidRPr="000F4C25">
        <w:rPr>
          <w:rFonts w:ascii="Times New Roman" w:hAnsi="Times New Roman" w:cs="Times New Roman"/>
          <w:sz w:val="28"/>
          <w:szCs w:val="28"/>
        </w:rPr>
        <w:t>отримувати  соціальну</w:t>
      </w:r>
      <w:proofErr w:type="gramEnd"/>
      <w:r w:rsidR="006327F2" w:rsidRPr="000F4C25">
        <w:rPr>
          <w:rFonts w:ascii="Times New Roman" w:hAnsi="Times New Roman" w:cs="Times New Roman"/>
          <w:sz w:val="28"/>
          <w:szCs w:val="28"/>
        </w:rPr>
        <w:t xml:space="preserve"> підтримку</w:t>
      </w:r>
      <w:r w:rsidR="00D23AD9" w:rsidRPr="000F4C25">
        <w:rPr>
          <w:rFonts w:ascii="Times New Roman" w:hAnsi="Times New Roman" w:cs="Times New Roman"/>
          <w:sz w:val="28"/>
          <w:szCs w:val="28"/>
        </w:rPr>
        <w:t xml:space="preserve">. </w:t>
      </w:r>
      <w:r w:rsidR="002B1E4F" w:rsidRPr="000F4C25">
        <w:rPr>
          <w:rFonts w:ascii="Times New Roman" w:hAnsi="Times New Roman" w:cs="Times New Roman"/>
          <w:sz w:val="28"/>
          <w:szCs w:val="28"/>
          <w:lang w:val="uk-UA"/>
        </w:rPr>
        <w:t xml:space="preserve">Всі ці обставини </w:t>
      </w:r>
      <w:r w:rsidR="00FA5F56" w:rsidRPr="000F4C25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порушують традиційний спосіб життя, можуть перевищувати природ</w:t>
      </w:r>
      <w:r w:rsidR="00F67E24" w:rsidRPr="000F4C25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 xml:space="preserve">ні адаптаційні можливості дітей </w:t>
      </w:r>
      <w:r w:rsidR="00FA5F56" w:rsidRPr="000F4C25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і обумовлювати виникнення порушень психічного здоров’я.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  <w:t>Для попередження негативних наслідків впливу дистресових факторів на організм людини дієвими засобами профілактики порушень здоров’я є такі загально відомі гігієнічні поради щодо дотримання здорового способу життя, як:</w:t>
      </w:r>
    </w:p>
    <w:p w:rsidR="002528ED" w:rsidRPr="00233137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val="uk-UA" w:eastAsia="ru-RU"/>
        </w:rPr>
      </w:pPr>
    </w:p>
    <w:p w:rsidR="00FA5F56" w:rsidRPr="00D942A7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ru-RU"/>
        </w:rPr>
      </w:pPr>
      <w:r w:rsidRPr="00D942A7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lastRenderedPageBreak/>
        <w:t>1. Раціональне харчування.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Їжа впливає як на фізичне, так і на психічне здоров’я. Недаремно говорять: «Ти є тим, що їси».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Харчуватися здоровою і домашньою їжею, не переїдати. Особливо це актуально для дітей. У зв’язку зі швидким ростом і розвитком, інтенсивністю обмінних процесів, великою руховою активністю діти потребують більшої калорійності харчування, ніж дорослі. Раціон молодшого школяра має бути багатий вітамінами, мінеральними речовинами, в тому числі й мікроелементами (калій, натрій, кальцій, фосфор, залізо). Необхідно дотримуватися суворого режиму харчування, який може дещо видозмінюватися залежно від зміни, в якій навчається учень. Сніданок і обід мають бути найбільш калорійними, багаті білком, на вечерю – їжа переважно молочно-рослинна, каші.</w:t>
      </w:r>
    </w:p>
    <w:p w:rsidR="006327F2" w:rsidRPr="000F4C25" w:rsidRDefault="00FA5F56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uk-UA"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Деякі продукти (сіль, цукор, цибуля, часник, газовані напої) часто збільшують кількість гормонів в організмі, які сприяють прояву ненависті, гніву, спричиняють емоційну напругу. І навпаки – вживання великої кількості води, фруктів, овочів допомагає керувати емоціями, підтримувати стабільний стан організму.</w:t>
      </w:r>
    </w:p>
    <w:p w:rsidR="00D23AD9" w:rsidRPr="000F4C25" w:rsidRDefault="00233137" w:rsidP="000F4C25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57A03757" wp14:editId="3877E1E4">
            <wp:simplePos x="0" y="0"/>
            <wp:positionH relativeFrom="column">
              <wp:posOffset>2324735</wp:posOffset>
            </wp:positionH>
            <wp:positionV relativeFrom="paragraph">
              <wp:posOffset>2735624</wp:posOffset>
            </wp:positionV>
            <wp:extent cx="3668395" cy="2292350"/>
            <wp:effectExtent l="0" t="0" r="8255" b="0"/>
            <wp:wrapThrough wrapText="bothSides">
              <wp:wrapPolygon edited="0">
                <wp:start x="0" y="0"/>
                <wp:lineTo x="0" y="21361"/>
                <wp:lineTo x="21536" y="21361"/>
                <wp:lineTo x="21536" y="0"/>
                <wp:lineTo x="0" y="0"/>
              </wp:wrapPolygon>
            </wp:wrapThrough>
            <wp:docPr id="7" name="Рисунок 7" descr="Картинка Тыква Осень Яблоки Корзина Виноград Еда 3840x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Тыква Осень Яблоки Корзина Виноград Еда 3840x24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C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уникнути депресії уживайте в їжу, такі продукти, як: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Шоколад, що є лідером серед всіх продуктів-антидепресантів. Адже в зернах какао міститься речовина фенілетіламін, що сприяє активному продукуванню організмом людини гормонів щастя.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Банани. У цьому фрукті міститься багато алкалоїду харману, що викликає ейфорію.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Твердий сир. Експерти стверджують, що найбільше на роль сиру, який піднімає настрій претендує “рокфор”.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Вівсянка, що містить тіамін або вітамін оптимізму, а також магній.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Суші з лососем – ця страва містить велику кількість жирних кислот, які вважаються лютими ворогами стресу.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Перець Чилі, на думку експертів, дарує відчуття щастя, тому що його основна складова – капсацін – придушує болючі відчуття й піднімає тонус.</w:t>
      </w:r>
      <w:r w:rsidR="00D23AD9" w:rsidRPr="000F4C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Насіння соняшника. Вони багаті на клітковину й фолієву кислоту, тому підтримують у нормі нервову систему.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lastRenderedPageBreak/>
        <w:t>2. Робота. Фізична активність. Відпочинок. Сон.</w:t>
      </w:r>
    </w:p>
    <w:p w:rsidR="00FA5F56" w:rsidRPr="000F4C25" w:rsidRDefault="00233137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 wp14:anchorId="67DD5409" wp14:editId="30EDCBDD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4191635" cy="2797175"/>
            <wp:effectExtent l="0" t="0" r="0" b="3175"/>
            <wp:wrapThrough wrapText="bothSides">
              <wp:wrapPolygon edited="0">
                <wp:start x="0" y="0"/>
                <wp:lineTo x="0" y="21477"/>
                <wp:lineTo x="21499" y="21477"/>
                <wp:lineTo x="21499" y="0"/>
                <wp:lineTo x="0" y="0"/>
              </wp:wrapPolygon>
            </wp:wrapThrough>
            <wp:docPr id="8" name="Рисунок 8" descr="ᐈ Осень картинки для детей рисунки, фотографии дети осень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Осень картинки для детей рисунки, фотографии дети осень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56"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Дуже важливо для психічного здоров’я дотримувати режим дня. Вчасно вставати і лягати спати.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Фізичне здоров’я безпосередньо пов’язане з психічним. Фізичні вправи не лише загартовують організм, захищають судини, стимулюють серцеву діяльність, а й сприяють утворенню гормонів – ендорфінів, які поліпшують настрій, діють як натуральні природні енергетики. Досить важливо правильно поєднувати фізичне навантаження та відпочинок (сон має тривати не менше 8-10 годин). Лягати відпочивати треба вчасно, відповідно до режиму дня. Дітям бажано частіше перебувати на свіжому повітрі (3-4 години). Важливо, щоб прогулянка припадала на період з 13 до 15 години – час найбільшого спаду працездатності дитини. Зранку обов’язковою має бути зарядка, бо обмеження рухової активності учня може призвести до стану гіподинамії (зниження психомоторної діяльності), яка виникає за малорухливого способу життя.</w:t>
      </w:r>
    </w:p>
    <w:p w:rsidR="00FA5F56" w:rsidRPr="000F4C25" w:rsidRDefault="00FA5F56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Помічено: штучне обмеження руху дитини викликає затримку її психічного розвитку, гальмує інтелектуальні здібності, талант.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Намагайтеся урізноманітнювати види діяльності як навчальної, так і ігрової, уникайте одноманітності, ретельно плануйте проведення дитиною вільного часу. Виконувати домашні завдання найдоцільніше з 15 до 16 години (для групи подовженого дня). Досить часто учні початкової школи бувають занадто перевантажені, що часто спричиняє перевтому (хронічний стан, який може призвести до захворювання), тому важливо регламентувати навчальне навантаження, що є суттєвим елементом охорони їхнього психічного здоров’я. Важливо дотримуватися також режиму дня, щоб гармонізувати навантаження та уникати перевтоми. Вчені довели: людина, яка виконує фізичні вправи, почувається щасливою.</w:t>
      </w: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lastRenderedPageBreak/>
        <w:t>3. Спілкування.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Знаходьте час і якомога частіше спілкуйтеся з не байдужою до Вас людиною. Особливо це важливо для дітей. У кожної дитини – свій характер, а в кожній родині – свої традиції спілкування. Батькам варто цікавитися успіхами і невдачами дитини, виявляти інтерес до світу її захоплень, уподобань, підвищувати їхню самооцінку. Важливою якістю вчителів і батьків є вміння не просто дивитися на дитину і прискіпливо наглядати за нею, а уважно і доброзичливо придивлятися до її поведінки, помічати зміни настрою, прагнути об’єктивно зрозуміти мотиви вчинків. Cпостережливість та уважність має велике значення для формування взаєморозуміння та взаємодовіри. Тактовність у стосунках з дітьми так само, як і в спілкуванні, передбачає почуття міри, підказує вироблення правильного підходу.</w:t>
      </w:r>
    </w:p>
    <w:p w:rsidR="00FA5F56" w:rsidRPr="000F4C25" w:rsidRDefault="00FA5F56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Учні молодшого шкільного віку, які не відчувають батьківської ніжності, тепла, стають замкнутими, малоконтактними, у них виникають конфлікти з однолітками, вчителями, будь-яка вимога яких починає викликати негативну реакцію.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Найважливіше і найважче у ставленні до дітей – знайти міру, щоб ніжність не перетворилась у пестощі, а розумні вимоги – у суворий педантизм. Важливо заохочувати й підбадьорювати дитину, вірити в неї, бо скільки непередбачених ситуацій привносить щоденне життя! Ранній дитячий досвід може стати в дорослому житті потужним джерелом високого творчого потенціалу особистості, її душевної рівноваги.</w:t>
      </w:r>
    </w:p>
    <w:p w:rsidR="002528ED" w:rsidRDefault="00233137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3DED50" wp14:editId="0C9F91EF">
            <wp:extent cx="5940425" cy="3785810"/>
            <wp:effectExtent l="0" t="0" r="3175" b="5715"/>
            <wp:docPr id="9" name="Рисунок 9" descr="Обои осень, листья, дети, мальчик, девочка картинки на рабочий стол, раздел  настроения -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и осень, листья, дети, мальчик, девочка картинки на рабочий стол, раздел  настроения - скача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FA5F56" w:rsidRPr="000F4C25" w:rsidRDefault="00233137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20864" behindDoc="0" locked="0" layoutInCell="1" allowOverlap="1" wp14:anchorId="2D97BCCF" wp14:editId="31331409">
            <wp:simplePos x="0" y="0"/>
            <wp:positionH relativeFrom="column">
              <wp:posOffset>3612559</wp:posOffset>
            </wp:positionH>
            <wp:positionV relativeFrom="paragraph">
              <wp:posOffset>337404</wp:posOffset>
            </wp:positionV>
            <wp:extent cx="2409774" cy="3528000"/>
            <wp:effectExtent l="0" t="0" r="0" b="0"/>
            <wp:wrapSquare wrapText="bothSides"/>
            <wp:docPr id="4" name="Рисунок 4" descr="C:\Users\user\Desktop\9aa7a8307e73354a5da9668e9b89e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aa7a8307e73354a5da9668e9b89e80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7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56" w:rsidRPr="000F4C25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t>4. Необхідно керувати своїми емоціями.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Вміння керувати негативними емоціями – важливий чинник психічного здоров’я, показник емоційного інтелекту.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Для дітей молодшого шкільного віку притаманні агресія, запальність, вибуховість. Причинами агресії (як фізичної, так і вербальної) може бути страх, перенесена образа, душевна травма, порушення соціальних стосунків дитини й дорослих тощо. Що сильніша агресія – то сильніший страх криється за нею. Учні можуть через дрібниці влаштувати істерику, розплакатись, розізлитись. Педагогам, батькам варто спробувати стримати агресію дітей, висловити своє незадоволення подібною поведінкою.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Важливо навчати кожну дитину долати агресивність, підбирати оптимальний спосіб для вираження негативних емоцій (проговорювати ситуацію, яка виникає, намалювати її, поділитися своїми враженнями з іншими тощо). Наприклад, можна проговорити, висловлюючи своє почуття («Я почуваюся…, коли…»); натомість: «Ви мене обманюєте» краще вживати: «Я відчуваю, що мене обманюють» тощо. Дорослим необхідно розуміти, що запальність є швидше вираженням відчаю і безпорадності, ніж виявом характеру. Необхідно спробувати запобігти прояву пристрастей: відволікти дитину, залишити її на самоті, спонукати інших дітей висловити своє бачення ситуації, яка склалася. Пам’ятайте: мовлення вчителя, батьків має бути спокійним, урівноваженим і стриманим. Коли ситуація нормалізується, дитині необхідний спокій, переключення на інший, цікавий для неї, вид діяльності.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Доросла людина самостійно може застосовувати різні техніки контролю за своїми емоціями.</w:t>
      </w:r>
    </w:p>
    <w:p w:rsidR="00FA5F56" w:rsidRPr="000F4C25" w:rsidRDefault="00FA5F56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Це відволікання уваги, вивільнення емоцій екологічно чистим способом, усвідомлення і висловлювання своїх емоцій і переживань, каналізація негативних переживань. Не стримуйте сліз, ваше здоров’я дорожче гордості. (В принципі, деякі оберуть гордість і доведуть себе до інсульту – і так буває).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Для виплескування негативної енергії можна бити боксерську «грушу», висловити подушці все, що хотіли би сказати кривднику, лупити по ній так, як би Ви хотіли побити того, хто вас образив. Запам’ятайте – неможливо простити, стримуючи негативну енергію образи в собі.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Можна покричати у безлюдній місцевості, говорячи слова, що приходять на язик, нічого не стримуючи і не контролюючи.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Можна взяти папір і ручку і написати від руки число, місяць, рік і все, що накипіло на серці, що тривожить і не дає спокою, до тих пір, коли закінчиться листок з двох сторін. Далі написати, що завершуєте, перечитуєте з початку і спалюєте листок, спостерігаючи, як він догорає, як згортається папір, як зникають написані рядкив огні. Так спалюється ваш біль і образа.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 варто зберігати образи, що з’їдають радість життя. Дослідженнями доведено, що переживання образи провокує багато хвороб, не тільки психічних, а і фізичних. Було проведено дослідження, 90% учасників якого, тривалий час не прощали своїх кривдників, нарешті простили їх, і у всіх цих людей поступово почало покращуватися самопочуття. Зникли головний біль і біль у спині, нормалізувався сон і відновилася душевна рівновага. Це достатньо вагомий привід, щоб пробачити кривдників і «відпустити» свою образу, чи не так?</w:t>
      </w:r>
      <w:bookmarkStart w:id="0" w:name="_GoBack"/>
      <w:bookmarkEnd w:id="0"/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33137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 wp14:anchorId="072ECE39" wp14:editId="29AA1E00">
            <wp:simplePos x="0" y="0"/>
            <wp:positionH relativeFrom="column">
              <wp:posOffset>259365</wp:posOffset>
            </wp:positionH>
            <wp:positionV relativeFrom="paragraph">
              <wp:posOffset>105914</wp:posOffset>
            </wp:positionV>
            <wp:extent cx="5363210" cy="3578225"/>
            <wp:effectExtent l="0" t="0" r="8890" b="3175"/>
            <wp:wrapThrough wrapText="bothSides">
              <wp:wrapPolygon edited="0">
                <wp:start x="0" y="0"/>
                <wp:lineTo x="0" y="21504"/>
                <wp:lineTo x="21559" y="21504"/>
                <wp:lineTo x="21559" y="0"/>
                <wp:lineTo x="0" y="0"/>
              </wp:wrapPolygon>
            </wp:wrapThrough>
            <wp:docPr id="11" name="Рисунок 11" descr="Осень с детьми: ТОП-20 идей, которые стоит воплотить - Развитие и  воспитание детей, уход за ребенком, детское воспитание и развитие - Дети -  IVONA - bigmir)net - IVONA bigmir)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ь с детьми: ТОП-20 идей, которые стоит воплотить - Развитие и  воспитание детей, уход за ребенком, детское воспитание и развитие - Дети -  IVONA - bigmir)net - IVONA bigmir)n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</w:pPr>
    </w:p>
    <w:p w:rsidR="00FA5F56" w:rsidRPr="000F4C25" w:rsidRDefault="000F4C25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t xml:space="preserve">5. Навчіться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val="uk-UA" w:eastAsia="ru-RU"/>
        </w:rPr>
        <w:t>по</w:t>
      </w:r>
      <w:r w:rsidR="00FA5F56" w:rsidRPr="000F4C25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t>сміхатися.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Необхідно пояснювати ще з молодшого віку про необхідність позитивно сприймати все, що їх оточує, відбувається в країні, школі, сім’ї, спілкуванні з однолітками, друзями, і менше уваги звертати на негативні прояви, складні ситуації, вияви агресії. Радити дітям частіше усміхатися людям, які їх оточують, бачити в них позитивні риси, якості, цінувати особистісні чесноти.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Життя без позитивних емоцій часто веде до стресів. Батькам бажано зустрічати дитину з усмішкою, теплим словом підвищувати їй настрій, переконувати, що вона для них є значимою й потрібною; схвалювати кожне її зусилля, вірити в її успіх, приймати невдачі. Вчителю варто починати навчальне заняття із хвилин спілкування (ранкової зустрічі), позитивно налаштовувати на співпрацю, застосовуючи «золоті правила спілкування», цінувати й поважати кожну особистість, розуміти, визнавати і приймати її як найвищу цінність.</w:t>
      </w:r>
    </w:p>
    <w:p w:rsidR="00FA5F56" w:rsidRPr="000F4C25" w:rsidRDefault="00FA5F56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lang w:eastAsia="ru-RU"/>
        </w:rPr>
        <w:t>6. Змінюйте негативне мислення на позитивне</w:t>
      </w:r>
      <w:r w:rsidRPr="000F4C25">
        <w:rPr>
          <w:rFonts w:ascii="Times New Roman" w:eastAsia="Times New Roman" w:hAnsi="Times New Roman" w:cs="Times New Roman"/>
          <w:bCs/>
          <w:spacing w:val="2"/>
          <w:sz w:val="28"/>
          <w:szCs w:val="28"/>
          <w:lang w:eastAsia="ru-RU"/>
        </w:rPr>
        <w:t>.</w:t>
      </w:r>
    </w:p>
    <w:p w:rsidR="00FA5F56" w:rsidRPr="000F4C25" w:rsidRDefault="00455A60" w:rsidP="000F4C2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22912" behindDoc="0" locked="0" layoutInCell="1" allowOverlap="1" wp14:anchorId="7D3674BE" wp14:editId="2D29A91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826521" cy="2556000"/>
            <wp:effectExtent l="0" t="0" r="2540" b="0"/>
            <wp:wrapSquare wrapText="bothSides"/>
            <wp:docPr id="5" name="Рисунок 5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2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56"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Серед усіх пізнавальних процесів, якими є форми відображення дитиною навколишнього світу, саме мислення є найвищим і найскладнішим явищем. Залежно від типу навчально-пізнавальної діяльності учня мислення виявляється по-різному, тому виокремлюємо наочно-дійове, наочно-образне та словесно-логічне мислення, яке часто набуває як позитивних, так і негативних ознак. Учителям і батькам радимо припинити щоденно подавати учням негативну інформацію, в присутності дітей перестати критикувати існуючий лад, аналізувати політичні події, які відбуваються в країні та за її межами тощо.</w:t>
      </w:r>
    </w:p>
    <w:p w:rsidR="00FA5F56" w:rsidRPr="000F4C25" w:rsidRDefault="00FA5F56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4C2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Навчайте дітей помічати й радіти найпростішим речам, які їх оточують: першій весняній квітці, теплому сонечку, доброму слову; прищеплюйте любов до рідної землі, міста, села, сім’ї, родини, шанобливе ставлення до старших; привчайте співпереживати з іншими, поділяти успіхи та невдачі інших людей.</w:t>
      </w:r>
    </w:p>
    <w:p w:rsidR="002528ED" w:rsidRDefault="002528ED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2528ED" w:rsidRDefault="002528ED" w:rsidP="000F4C2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6D4078" w:rsidRPr="002528ED" w:rsidRDefault="00FA5F56" w:rsidP="002528ED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pacing w:val="2"/>
          <w:sz w:val="36"/>
          <w:szCs w:val="28"/>
          <w:lang w:val="uk-UA" w:eastAsia="ru-RU"/>
        </w:rPr>
      </w:pPr>
      <w:r w:rsidRPr="002528ED">
        <w:rPr>
          <w:rFonts w:ascii="Times New Roman" w:eastAsia="Times New Roman" w:hAnsi="Times New Roman" w:cs="Times New Roman"/>
          <w:b/>
          <w:spacing w:val="2"/>
          <w:sz w:val="36"/>
          <w:szCs w:val="28"/>
          <w:lang w:eastAsia="ru-RU"/>
        </w:rPr>
        <w:t>Пам’ятайте: життя, як правило, дає нам те, до чого ми прагнемо. Не здавайтеся! Зберігайте внутрішню стійкість і будьте самим собою. Не панікуйте, а обмірковуйте подальші кроки. І дійте спокійно. Все буде добре!</w:t>
      </w:r>
    </w:p>
    <w:sectPr w:rsidR="006D4078" w:rsidRPr="002528ED" w:rsidSect="002528E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C2CB0"/>
    <w:multiLevelType w:val="multilevel"/>
    <w:tmpl w:val="3DBE2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18183B"/>
    <w:multiLevelType w:val="hybridMultilevel"/>
    <w:tmpl w:val="29EC8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47D76"/>
    <w:multiLevelType w:val="multilevel"/>
    <w:tmpl w:val="BC4C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D061E9"/>
    <w:multiLevelType w:val="multilevel"/>
    <w:tmpl w:val="FD30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F56"/>
    <w:rsid w:val="000F4C25"/>
    <w:rsid w:val="00101E13"/>
    <w:rsid w:val="00233137"/>
    <w:rsid w:val="002528ED"/>
    <w:rsid w:val="002B1E4F"/>
    <w:rsid w:val="002C6A12"/>
    <w:rsid w:val="00314929"/>
    <w:rsid w:val="00455A60"/>
    <w:rsid w:val="004A685D"/>
    <w:rsid w:val="004F546C"/>
    <w:rsid w:val="00550528"/>
    <w:rsid w:val="006327F2"/>
    <w:rsid w:val="0065707B"/>
    <w:rsid w:val="006D4078"/>
    <w:rsid w:val="007143EE"/>
    <w:rsid w:val="007868AD"/>
    <w:rsid w:val="00870D97"/>
    <w:rsid w:val="00964099"/>
    <w:rsid w:val="00B10F3F"/>
    <w:rsid w:val="00B73169"/>
    <w:rsid w:val="00C30F67"/>
    <w:rsid w:val="00CB5BA9"/>
    <w:rsid w:val="00D23AD9"/>
    <w:rsid w:val="00D942A7"/>
    <w:rsid w:val="00EE23D9"/>
    <w:rsid w:val="00F350D0"/>
    <w:rsid w:val="00F67E24"/>
    <w:rsid w:val="00FA5F56"/>
    <w:rsid w:val="00FE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AE27BB-20FA-41DB-9BEC-0C799EA8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72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72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46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C6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5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9174">
              <w:marLeft w:val="0"/>
              <w:marRight w:val="0"/>
              <w:marTop w:val="15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78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48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711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9148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26866115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1818065828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1551382721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1628311416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  <w:div w:id="182114582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36" w:space="15" w:color="EEEE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8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4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0" w:color="C61D23"/>
            <w:bottom w:val="none" w:sz="0" w:space="0" w:color="auto"/>
            <w:right w:val="none" w:sz="0" w:space="0" w:color="auto"/>
          </w:divBdr>
          <w:divsChild>
            <w:div w:id="15326418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0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6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7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8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5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6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0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523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8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dcterms:created xsi:type="dcterms:W3CDTF">2020-09-21T13:40:00Z</dcterms:created>
  <dcterms:modified xsi:type="dcterms:W3CDTF">2020-10-08T06:48:00Z</dcterms:modified>
</cp:coreProperties>
</file>